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ПРОЕКТ</w:t>
      </w:r>
    </w:p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20F6F" w:rsidRPr="00766390" w:rsidRDefault="00020F6F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63FE" w:rsidRPr="00766390" w:rsidTr="00A863FE">
        <w:tc>
          <w:tcPr>
            <w:tcW w:w="4785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863FE" w:rsidRPr="00766390" w:rsidRDefault="00A863FE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СОВЕТ ДЕПУТАТОВ </w:t>
      </w:r>
    </w:p>
    <w:p w:rsidR="005C6CA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МУНИЦИПАЛЬНОГО ОКРУГА</w:t>
      </w: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5C6CAA"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МАРФИНО</w:t>
      </w:r>
    </w:p>
    <w:p w:rsidR="00037F5A" w:rsidRPr="00766390" w:rsidRDefault="00020F6F" w:rsidP="00020F6F">
      <w:pPr>
        <w:spacing w:before="100" w:beforeAutospacing="1" w:after="30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gramStart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</w:t>
      </w:r>
      <w:proofErr w:type="gramEnd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Е Ш Е Н И Е</w:t>
      </w:r>
    </w:p>
    <w:p w:rsidR="00020F6F" w:rsidRPr="00766390" w:rsidRDefault="00020F6F" w:rsidP="0002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0F6F" w:rsidRPr="00766390" w:rsidTr="00A863FE">
        <w:tc>
          <w:tcPr>
            <w:tcW w:w="4785" w:type="dxa"/>
          </w:tcPr>
          <w:p w:rsidR="00020F6F" w:rsidRPr="00766390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О Комиссии по противодействию коррупции муниципального округа </w:t>
            </w:r>
            <w:r w:rsidR="005C6CAA"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16A36" w:rsidRPr="00766390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0F6F" w:rsidRPr="00766390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212BB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Указом Президента Российской Федерации от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 2014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226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2014-2015 годы</w:t>
      </w:r>
      <w:proofErr w:type="gramEnd"/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Законом города Москвы от 22 октября 2008года № 50 «О муниципальной службе в городе Москве», </w:t>
      </w:r>
    </w:p>
    <w:p w:rsidR="000D5BF3" w:rsidRPr="00716A36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Комиссию по противодействию коррупции в муниципальном округе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D5BF3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твердить Положение  о комиссии по противодействию коррупции в муниципальном округе </w:t>
      </w:r>
      <w:r w:rsidR="005C6CAA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(приложение 1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766390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состав Комиссии по противодействию коррупции в муниципальном округе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="00E87B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="00996D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96D9B" w:rsidRPr="00766390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D5BF3" w:rsidRPr="00716A36" w:rsidRDefault="000D5BF3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</w:t>
      </w:r>
      <w:proofErr w:type="gramStart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</w:t>
      </w:r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 З.Н. Авдошкину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4647"/>
      </w:tblGrid>
      <w:tr w:rsidR="00A122EE" w:rsidRPr="00E64B46" w:rsidTr="00A122EE">
        <w:tc>
          <w:tcPr>
            <w:tcW w:w="4785" w:type="dxa"/>
          </w:tcPr>
          <w:p w:rsidR="00A122EE" w:rsidRPr="00E64B46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Pr="00E64B46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A122EE" w:rsidRPr="00E64B46" w:rsidRDefault="00652899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Приложение </w:t>
            </w:r>
            <w:r w:rsidR="007663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1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муниципального округа Марфино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от______________№___________</w:t>
            </w:r>
          </w:p>
        </w:tc>
      </w:tr>
    </w:tbl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122EE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ПОЛОЖЕНИЕ</w:t>
      </w:r>
    </w:p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о Комиссии по противодействию коррупции</w:t>
      </w:r>
    </w:p>
    <w:p w:rsidR="00C75A97" w:rsidRPr="00E64B46" w:rsidRDefault="00C75A9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1.Общие положения</w:t>
      </w: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r w:rsidR="005C6CAA"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Комиссия).</w:t>
      </w: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C75A97" w:rsidRPr="00E64B46" w:rsidRDefault="00C75A97" w:rsidP="00C75A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Коррупция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bookmarkStart w:id="0" w:name="Par1"/>
      <w:bookmarkEnd w:id="0"/>
      <w:r w:rsidRPr="00E64B46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E64B46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E64B4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C6CAA" w:rsidRPr="00E64B46">
        <w:rPr>
          <w:rFonts w:ascii="Times New Roman" w:hAnsi="Times New Roman" w:cs="Times New Roman"/>
          <w:sz w:val="24"/>
          <w:szCs w:val="24"/>
        </w:rPr>
        <w:t>Марфино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hAnsi="Times New Roman" w:cs="Times New Roman"/>
          <w:sz w:val="24"/>
          <w:szCs w:val="24"/>
        </w:rPr>
        <w:t xml:space="preserve"> в пределах их полномочий: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74FD6" w:rsidRPr="00E64B46" w:rsidRDefault="00874FD6" w:rsidP="008E17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0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6" w:history="1">
        <w:r w:rsidRPr="00E64B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</w:t>
      </w:r>
      <w:r w:rsidR="008E17E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="00D12DFC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противодействия коррупции, а также настоящим Положением.</w:t>
      </w:r>
      <w:proofErr w:type="gramEnd"/>
    </w:p>
    <w:p w:rsidR="00874FD6" w:rsidRPr="00E64B46" w:rsidRDefault="00874FD6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104"/>
      <w:bookmarkEnd w:id="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Комиссия является постоянно действующим совещательным органом Совета депутатов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30A" w:rsidRPr="00E64B46" w:rsidRDefault="004B430A" w:rsidP="007C0A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7C0A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200"/>
      <w:bookmarkEnd w:id="2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задачи и функции Комиссии</w:t>
      </w:r>
    </w:p>
    <w:bookmarkEnd w:id="3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полномочиям Комиссии относятся: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Подготовка проекта Плана</w:t>
      </w:r>
      <w:r w:rsidRPr="00E64B46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в муниципальном округе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CAA" w:rsidRPr="00E64B46">
        <w:rPr>
          <w:rFonts w:ascii="Times New Roman" w:eastAsia="Calibri" w:hAnsi="Times New Roman" w:cs="Times New Roman"/>
          <w:sz w:val="24"/>
          <w:szCs w:val="24"/>
        </w:rPr>
        <w:t>Марфино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</w:rPr>
        <w:t>(далее – План)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Комиссия разрабатывает План и организовывает его исполнение.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 Координация и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Плана.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3) Анализ проектов муниципальных нормативных правовых актов, подготовка заключений.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64B46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7663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совещаний и иных мероприятий по вопросам организации работы по противодействию коррупции 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муниципальном округе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обеспечивает работу по разъяснению муниципальным служащим, депутатам Совета депутатов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Представление ежегодного отчёта о работе Комиссии по противодействию коррупции Совету депутатов </w:t>
      </w:r>
      <w:r w:rsidR="00815E77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8) Выявление причин и условий, способствующих возникновению коррупции.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района</w:t>
      </w:r>
      <w:r w:rsidR="00E212B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74FD6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) Иные полномочия, в соответствии с законодательством РФ.</w:t>
      </w: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8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3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bookmarkEnd w:id="4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3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 Комиссия имеет право:</w:t>
      </w: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3011"/>
      <w:bookmarkEnd w:id="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3.1.1. Запрашивать и получать в установленном порядке от структурных подразделений</w:t>
      </w:r>
      <w:r w:rsidR="00364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2350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материалы и информацию по вопросам своей деятельности.</w:t>
      </w:r>
    </w:p>
    <w:p w:rsidR="00874FD6" w:rsidRPr="00E64B4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3013"/>
      <w:bookmarkEnd w:id="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3014"/>
      <w:bookmarkEnd w:id="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3.1.3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Организовывать и проводить координационные совещания и рабочие встречи, давать разъяснения сотрудникам администрации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депутатам 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Марфино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и иным лицам по вопросам, относящимся к компетенции Комиссии.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13016"/>
      <w:bookmarkEnd w:id="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своих решений.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Анонимные сообщения Комиссия не рассматривает.</w:t>
      </w:r>
    </w:p>
    <w:p w:rsidR="005204ED" w:rsidRPr="00E64B46" w:rsidRDefault="005204ED" w:rsidP="0052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962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округа Марфино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депутатов Совета депутатов 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10C44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2BA8" w:rsidRPr="00E64B46" w:rsidRDefault="00842BA8" w:rsidP="0084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3.1.7. Решать вопросы организации деятельности Комиссии.</w:t>
      </w:r>
    </w:p>
    <w:p w:rsidR="00874FD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302"/>
      <w:bookmarkEnd w:id="9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Pr="00E64B4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bookmarkEnd w:id="10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2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2" w:name="sub_14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Состав и порядок деятельности Комиссии</w:t>
      </w:r>
    </w:p>
    <w:bookmarkEnd w:id="12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14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Состав Комиссии и порядок её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тся и изменя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решением Совета депутатов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1402"/>
      <w:bookmarkEnd w:id="1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874FD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403"/>
      <w:bookmarkEnd w:id="14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ведёт председатель Комиссии или по его поручению заместитель председателя Комиссии.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4.5. Председатель Комиссии: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созывает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состав лиц, приглашаемых на заседание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иные полномочия в соответствии с настоящим Положением.</w:t>
      </w:r>
    </w:p>
    <w:p w:rsidR="00230F96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4.6. Секретарь Комиссии: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протоколы заседаний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материалы для рассмотрения на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и регистрирует заявления, сообщения, предложения и иные документы.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документацию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текущую организационную работу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извещает членов Комиссии и приглашенных </w:t>
      </w:r>
      <w:r w:rsidR="004A2EA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лиц на ее заседания;</w:t>
      </w:r>
    </w:p>
    <w:p w:rsidR="004A2EAB" w:rsidRPr="00E64B46" w:rsidRDefault="004A2EAB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контроль исполнения решений Комиссии.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1404"/>
      <w:bookmarkEnd w:id="1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его членов.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1405"/>
      <w:bookmarkEnd w:id="1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Члены Комиссии участвуют в её заседаниях без права замены.</w:t>
      </w:r>
    </w:p>
    <w:p w:rsidR="003B17CF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406"/>
      <w:bookmarkEnd w:id="1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4.9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408"/>
      <w:bookmarkEnd w:id="1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осуществляет администрация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19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547B12" w:rsidRDefault="00766390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__________№_____________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М.В.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А.И. Воскобойник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рисконсульт-консультант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Яшкина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Т.Г. Петрухина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</w:t>
      </w:r>
      <w:r w:rsidR="00E64B46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47B12" w:rsidRDefault="00547B12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B46" w:rsidRPr="00E64B46">
        <w:rPr>
          <w:rFonts w:ascii="Times New Roman" w:hAnsi="Times New Roman" w:cs="Times New Roman"/>
          <w:sz w:val="24"/>
          <w:szCs w:val="24"/>
        </w:rPr>
        <w:t xml:space="preserve">  </w:t>
      </w:r>
      <w:r w:rsidRPr="00E64B46">
        <w:rPr>
          <w:rFonts w:ascii="Times New Roman" w:hAnsi="Times New Roman" w:cs="Times New Roman"/>
          <w:sz w:val="24"/>
          <w:szCs w:val="24"/>
        </w:rPr>
        <w:t>муниципального округа Марфино</w:t>
      </w:r>
    </w:p>
    <w:p w:rsidR="00E64B46" w:rsidRPr="00E64B46" w:rsidRDefault="00E64B46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 Бычкова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F4"/>
    <w:rsid w:val="00020F6F"/>
    <w:rsid w:val="00037F5A"/>
    <w:rsid w:val="000B2350"/>
    <w:rsid w:val="000D5BF3"/>
    <w:rsid w:val="001A2695"/>
    <w:rsid w:val="00230F96"/>
    <w:rsid w:val="00310C44"/>
    <w:rsid w:val="00327E32"/>
    <w:rsid w:val="0036464E"/>
    <w:rsid w:val="003B17CF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E17EF"/>
    <w:rsid w:val="008E3EC5"/>
    <w:rsid w:val="00962BD2"/>
    <w:rsid w:val="00996D9B"/>
    <w:rsid w:val="00A122EE"/>
    <w:rsid w:val="00A4107A"/>
    <w:rsid w:val="00A863FE"/>
    <w:rsid w:val="00C75A97"/>
    <w:rsid w:val="00CC04F4"/>
    <w:rsid w:val="00D12DFC"/>
    <w:rsid w:val="00D53548"/>
    <w:rsid w:val="00DA44D2"/>
    <w:rsid w:val="00DD1765"/>
    <w:rsid w:val="00E212BB"/>
    <w:rsid w:val="00E3237D"/>
    <w:rsid w:val="00E64B46"/>
    <w:rsid w:val="00E87BD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90C6-90ED-4C85-AC94-A5498101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Meijin</cp:lastModifiedBy>
  <cp:revision>2</cp:revision>
  <cp:lastPrinted>2015-02-26T06:06:00Z</cp:lastPrinted>
  <dcterms:created xsi:type="dcterms:W3CDTF">2015-04-14T13:28:00Z</dcterms:created>
  <dcterms:modified xsi:type="dcterms:W3CDTF">2015-04-14T13:28:00Z</dcterms:modified>
</cp:coreProperties>
</file>