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FB30A" w14:textId="71964D5A" w:rsidR="00D421DB" w:rsidRPr="007D47E2" w:rsidRDefault="00D421DB" w:rsidP="00DD1CC4">
      <w:pPr>
        <w:tabs>
          <w:tab w:val="left" w:pos="8475"/>
        </w:tabs>
        <w:autoSpaceDN w:val="0"/>
        <w:jc w:val="center"/>
        <w:rPr>
          <w:rFonts w:eastAsia="Calibri"/>
          <w:b/>
        </w:rPr>
      </w:pPr>
      <w:r w:rsidRPr="007D47E2">
        <w:rPr>
          <w:b/>
          <w:noProof/>
          <w:lang w:eastAsia="ru-RU"/>
        </w:rPr>
        <w:drawing>
          <wp:inline distT="0" distB="0" distL="0" distR="0" wp14:anchorId="1EFA6209" wp14:editId="297DA1EC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429D9" w14:textId="77777777" w:rsidR="00D421DB" w:rsidRPr="007D47E2" w:rsidRDefault="00D421DB" w:rsidP="00D421DB">
      <w:pPr>
        <w:autoSpaceDN w:val="0"/>
        <w:jc w:val="center"/>
        <w:rPr>
          <w:rFonts w:ascii="Arial" w:eastAsia="Calibri" w:hAnsi="Arial" w:cs="Arial"/>
          <w:color w:val="800000"/>
          <w:sz w:val="32"/>
          <w:szCs w:val="32"/>
        </w:rPr>
      </w:pPr>
      <w:r w:rsidRPr="007D47E2">
        <w:rPr>
          <w:rFonts w:ascii="Arial" w:eastAsia="Calibri" w:hAnsi="Arial" w:cs="Arial"/>
          <w:color w:val="800000"/>
          <w:sz w:val="32"/>
          <w:szCs w:val="32"/>
        </w:rPr>
        <w:t>СОВЕТ ДЕПУТАТОВ</w:t>
      </w:r>
    </w:p>
    <w:p w14:paraId="535651E8" w14:textId="77777777" w:rsidR="00D421DB" w:rsidRPr="007D47E2" w:rsidRDefault="00D421DB" w:rsidP="00D421DB">
      <w:pPr>
        <w:autoSpaceDN w:val="0"/>
        <w:jc w:val="center"/>
        <w:rPr>
          <w:rFonts w:ascii="Arial" w:eastAsia="Calibri" w:hAnsi="Arial" w:cs="Arial"/>
          <w:color w:val="800000"/>
          <w:sz w:val="32"/>
          <w:szCs w:val="32"/>
        </w:rPr>
      </w:pPr>
      <w:r w:rsidRPr="007D47E2">
        <w:rPr>
          <w:rFonts w:ascii="Arial" w:eastAsia="Calibri" w:hAnsi="Arial" w:cs="Arial"/>
          <w:color w:val="800000"/>
          <w:sz w:val="32"/>
          <w:szCs w:val="32"/>
        </w:rPr>
        <w:t>МУНИЦИПАЛЬНОГО ОКРУГА МАРФИНО</w:t>
      </w:r>
    </w:p>
    <w:p w14:paraId="31911696" w14:textId="77777777" w:rsidR="00D421DB" w:rsidRPr="007D47E2" w:rsidRDefault="00D421DB" w:rsidP="00D421DB">
      <w:pPr>
        <w:autoSpaceDN w:val="0"/>
        <w:rPr>
          <w:rFonts w:ascii="Arial" w:eastAsia="Calibri" w:hAnsi="Arial" w:cs="Arial"/>
          <w:color w:val="800000"/>
          <w:sz w:val="36"/>
          <w:szCs w:val="36"/>
        </w:rPr>
      </w:pPr>
      <w:r w:rsidRPr="007D47E2">
        <w:rPr>
          <w:rFonts w:eastAsia="Calibri"/>
          <w:color w:val="800000"/>
        </w:rPr>
        <w:t xml:space="preserve">                                                                              </w:t>
      </w:r>
      <w:r w:rsidRPr="007D47E2">
        <w:rPr>
          <w:rFonts w:ascii="Arial" w:eastAsia="Calibri" w:hAnsi="Arial" w:cs="Arial"/>
          <w:color w:val="800000"/>
          <w:sz w:val="36"/>
          <w:szCs w:val="36"/>
        </w:rPr>
        <w:t>РЕШЕНИЕ</w:t>
      </w:r>
    </w:p>
    <w:p w14:paraId="5127F56E" w14:textId="77777777" w:rsidR="00EB6741" w:rsidRDefault="00EB6741" w:rsidP="00EB6741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44B8077" w14:textId="77777777" w:rsidR="00EB6741" w:rsidRDefault="00EB6741" w:rsidP="00EB6741">
      <w:pPr>
        <w:spacing w:after="0" w:line="228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B37923" w14:textId="1224C665" w:rsidR="0084099A" w:rsidRPr="0084099A" w:rsidRDefault="00DD1CC4" w:rsidP="0084099A">
      <w:pPr>
        <w:spacing w:after="200" w:line="240" w:lineRule="auto"/>
        <w:ind w:left="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CC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</w:t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             </w:t>
      </w:r>
      <w:r w:rsidRPr="00DD1CC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</w:t>
      </w:r>
      <w:r w:rsidRPr="00DD1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CC4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DD1C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D1CC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__СД/</w:t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____</w:t>
      </w:r>
      <w:r w:rsidRPr="00DD1CC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_</w:t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84099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ПРОЕКТ</w:t>
      </w:r>
    </w:p>
    <w:p w14:paraId="624C3E00" w14:textId="77777777" w:rsidR="00EB6741" w:rsidRPr="00EB6741" w:rsidRDefault="00EB6741" w:rsidP="00EB6741">
      <w:pPr>
        <w:spacing w:after="0" w:line="228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F3739F" w14:textId="128B27F1" w:rsidR="00EB6741" w:rsidRPr="00EB6741" w:rsidRDefault="00585A12" w:rsidP="00AD6463">
      <w:pPr>
        <w:tabs>
          <w:tab w:val="left" w:pos="4253"/>
          <w:tab w:val="left" w:pos="482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Hlk174516338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О внесении изменений в решение Совета депутатов муниципального округа Марфино от </w:t>
      </w:r>
      <w:r w:rsidR="00E3453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04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.0</w:t>
      </w:r>
      <w:r w:rsidR="00E3453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.202</w:t>
      </w:r>
      <w:r w:rsidR="00E3453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№</w:t>
      </w:r>
      <w:r w:rsidR="00A824B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СД/</w:t>
      </w:r>
      <w:r w:rsidR="00E3453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-2 «</w:t>
      </w:r>
      <w:bookmarkStart w:id="1" w:name="_Hlk162878874"/>
      <w:bookmarkStart w:id="2" w:name="_Hlk118189683"/>
      <w:r w:rsidR="00E34539" w:rsidRPr="00EB674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О направлении средств стимулирования </w:t>
      </w:r>
      <w:r w:rsidR="00E3453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территориальных органов исполнительной власти</w:t>
      </w:r>
      <w:r w:rsidR="00E34539" w:rsidRPr="00EB674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города Москвы </w:t>
      </w:r>
      <w:bookmarkStart w:id="3" w:name="_Hlk118200630"/>
      <w:r w:rsidR="00E34539" w:rsidRPr="00EB6741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на </w:t>
      </w:r>
      <w:r w:rsidR="00AD6463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реализацию мероприятий</w:t>
      </w:r>
      <w:r w:rsidR="00E34539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по благоустройству дворовых территорий в районе Марфино в 2024 году</w:t>
      </w:r>
      <w:bookmarkEnd w:id="1"/>
      <w:bookmarkEnd w:id="3"/>
      <w:r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»</w:t>
      </w:r>
    </w:p>
    <w:bookmarkEnd w:id="0"/>
    <w:bookmarkEnd w:id="2"/>
    <w:p w14:paraId="13A76AA3" w14:textId="77777777" w:rsidR="00EB6741" w:rsidRPr="00EB6741" w:rsidRDefault="00EB6741" w:rsidP="00E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74B60A" w14:textId="7BAFE173" w:rsidR="004400CD" w:rsidRDefault="00EB6741" w:rsidP="00E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Правительства Москвы от 26 декабря 2012 года № 849-ПП «О стимулировании </w:t>
      </w:r>
      <w:r w:rsidR="00E34539">
        <w:rPr>
          <w:rFonts w:ascii="Times New Roman" w:eastAsia="Calibri" w:hAnsi="Times New Roman" w:cs="Times New Roman"/>
          <w:sz w:val="28"/>
          <w:szCs w:val="28"/>
        </w:rPr>
        <w:t>территориальных органов исполнительной власти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 города Москвы», рассмотрев обращение </w:t>
      </w:r>
      <w:r w:rsidR="004D54D2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управы района </w:t>
      </w:r>
      <w:r>
        <w:rPr>
          <w:rFonts w:ascii="Times New Roman" w:eastAsia="Calibri" w:hAnsi="Times New Roman" w:cs="Times New Roman"/>
          <w:sz w:val="28"/>
          <w:szCs w:val="28"/>
        </w:rPr>
        <w:t>Марфино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 города Москвы от </w:t>
      </w:r>
      <w:r w:rsidR="00293937">
        <w:rPr>
          <w:rFonts w:ascii="Times New Roman" w:eastAsia="Calibri" w:hAnsi="Times New Roman" w:cs="Times New Roman"/>
          <w:sz w:val="28"/>
          <w:szCs w:val="28"/>
        </w:rPr>
        <w:t>22</w:t>
      </w:r>
      <w:r w:rsidR="00835879">
        <w:rPr>
          <w:rFonts w:ascii="Times New Roman" w:eastAsia="Calibri" w:hAnsi="Times New Roman" w:cs="Times New Roman"/>
          <w:sz w:val="28"/>
          <w:szCs w:val="28"/>
        </w:rPr>
        <w:t>.07.202</w:t>
      </w:r>
      <w:r w:rsidR="00293937">
        <w:rPr>
          <w:rFonts w:ascii="Times New Roman" w:eastAsia="Calibri" w:hAnsi="Times New Roman" w:cs="Times New Roman"/>
          <w:sz w:val="28"/>
          <w:szCs w:val="28"/>
        </w:rPr>
        <w:t>4</w:t>
      </w:r>
      <w:r w:rsidR="00BA3B5F">
        <w:rPr>
          <w:rFonts w:ascii="Times New Roman" w:eastAsia="Calibri" w:hAnsi="Times New Roman" w:cs="Times New Roman"/>
          <w:sz w:val="28"/>
          <w:szCs w:val="28"/>
        </w:rPr>
        <w:t> 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года № </w:t>
      </w:r>
      <w:r w:rsidR="00BA3B5F">
        <w:rPr>
          <w:rFonts w:ascii="Times New Roman" w:eastAsia="Calibri" w:hAnsi="Times New Roman" w:cs="Times New Roman"/>
          <w:sz w:val="28"/>
          <w:szCs w:val="28"/>
        </w:rPr>
        <w:t>01-18-</w:t>
      </w:r>
      <w:r w:rsidR="00293937">
        <w:rPr>
          <w:rFonts w:ascii="Times New Roman" w:eastAsia="Calibri" w:hAnsi="Times New Roman" w:cs="Times New Roman"/>
          <w:sz w:val="28"/>
          <w:szCs w:val="28"/>
        </w:rPr>
        <w:t>847</w:t>
      </w:r>
      <w:r w:rsidR="00585A12">
        <w:rPr>
          <w:rFonts w:ascii="Times New Roman" w:eastAsia="Calibri" w:hAnsi="Times New Roman" w:cs="Times New Roman"/>
          <w:sz w:val="28"/>
          <w:szCs w:val="28"/>
        </w:rPr>
        <w:t>/2</w:t>
      </w:r>
      <w:r w:rsidR="00293937">
        <w:rPr>
          <w:rFonts w:ascii="Times New Roman" w:eastAsia="Calibri" w:hAnsi="Times New Roman" w:cs="Times New Roman"/>
          <w:sz w:val="28"/>
          <w:szCs w:val="28"/>
        </w:rPr>
        <w:t>4</w:t>
      </w:r>
      <w:r w:rsidRPr="00EB6741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14:paraId="18B2BAD2" w14:textId="1CB5907C" w:rsidR="00EB6741" w:rsidRDefault="00EB6741" w:rsidP="00EB67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741">
        <w:rPr>
          <w:rFonts w:ascii="Times New Roman" w:eastAsia="Calibri" w:hAnsi="Times New Roman" w:cs="Times New Roman"/>
          <w:b/>
          <w:sz w:val="28"/>
          <w:szCs w:val="28"/>
        </w:rPr>
        <w:t xml:space="preserve">Совет депутатов муниципального округа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  <w:r w:rsidRPr="00EB6741">
        <w:rPr>
          <w:rFonts w:ascii="Times New Roman" w:eastAsia="Calibri" w:hAnsi="Times New Roman" w:cs="Times New Roman"/>
          <w:b/>
          <w:sz w:val="28"/>
          <w:szCs w:val="28"/>
        </w:rPr>
        <w:t xml:space="preserve"> решил:</w:t>
      </w:r>
    </w:p>
    <w:p w14:paraId="02BCD151" w14:textId="77777777" w:rsidR="00EB6741" w:rsidRPr="00EB6741" w:rsidRDefault="00EB6741" w:rsidP="00943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740CA5" w14:textId="4ED3C949" w:rsidR="004400CD" w:rsidRPr="00BA3B5F" w:rsidRDefault="00943F8B" w:rsidP="00BA3B5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85A12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депутатов муниципального округа Марфино от </w:t>
      </w:r>
      <w:r w:rsidR="00E34539">
        <w:rPr>
          <w:rFonts w:ascii="Times New Roman" w:hAnsi="Times New Roman" w:cs="Times New Roman"/>
          <w:sz w:val="28"/>
          <w:szCs w:val="28"/>
        </w:rPr>
        <w:t>04</w:t>
      </w:r>
      <w:r w:rsidR="00585A12">
        <w:rPr>
          <w:rFonts w:ascii="Times New Roman" w:hAnsi="Times New Roman" w:cs="Times New Roman"/>
          <w:sz w:val="28"/>
          <w:szCs w:val="28"/>
        </w:rPr>
        <w:t>.0</w:t>
      </w:r>
      <w:r w:rsidR="00E34539">
        <w:rPr>
          <w:rFonts w:ascii="Times New Roman" w:hAnsi="Times New Roman" w:cs="Times New Roman"/>
          <w:sz w:val="28"/>
          <w:szCs w:val="28"/>
        </w:rPr>
        <w:t>4</w:t>
      </w:r>
      <w:r w:rsidR="00585A12">
        <w:rPr>
          <w:rFonts w:ascii="Times New Roman" w:hAnsi="Times New Roman" w:cs="Times New Roman"/>
          <w:sz w:val="28"/>
          <w:szCs w:val="28"/>
        </w:rPr>
        <w:t>.202</w:t>
      </w:r>
      <w:r w:rsidR="00E34539">
        <w:rPr>
          <w:rFonts w:ascii="Times New Roman" w:hAnsi="Times New Roman" w:cs="Times New Roman"/>
          <w:sz w:val="28"/>
          <w:szCs w:val="28"/>
        </w:rPr>
        <w:t>4</w:t>
      </w:r>
      <w:r w:rsidR="00585A12">
        <w:rPr>
          <w:rFonts w:ascii="Times New Roman" w:hAnsi="Times New Roman" w:cs="Times New Roman"/>
          <w:sz w:val="28"/>
          <w:szCs w:val="28"/>
        </w:rPr>
        <w:t xml:space="preserve"> № СД/</w:t>
      </w:r>
      <w:r w:rsidR="00E34539">
        <w:rPr>
          <w:rFonts w:ascii="Times New Roman" w:hAnsi="Times New Roman" w:cs="Times New Roman"/>
          <w:sz w:val="28"/>
          <w:szCs w:val="28"/>
        </w:rPr>
        <w:t>5</w:t>
      </w:r>
      <w:r w:rsidR="00585A12">
        <w:rPr>
          <w:rFonts w:ascii="Times New Roman" w:hAnsi="Times New Roman" w:cs="Times New Roman"/>
          <w:sz w:val="28"/>
          <w:szCs w:val="28"/>
        </w:rPr>
        <w:t>-2 «</w:t>
      </w:r>
      <w:r w:rsidR="00AD6463" w:rsidRPr="00AD6463">
        <w:rPr>
          <w:rFonts w:ascii="Times New Roman" w:hAnsi="Times New Roman" w:cs="Times New Roman"/>
          <w:sz w:val="28"/>
          <w:szCs w:val="28"/>
        </w:rPr>
        <w:t>О направлении средств стимулирования территориальных органов исполнительной власти города Москвы на реализацию мероприятий по благоустройству дворовых территорий в районе Марфино в 2024 году</w:t>
      </w:r>
      <w:r w:rsidR="00585A12">
        <w:rPr>
          <w:rFonts w:ascii="Times New Roman" w:hAnsi="Times New Roman" w:cs="Times New Roman"/>
          <w:sz w:val="28"/>
          <w:szCs w:val="28"/>
        </w:rPr>
        <w:t>»</w:t>
      </w:r>
      <w:r w:rsidR="00116B8A" w:rsidRPr="00116B8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A824B1">
        <w:rPr>
          <w:rFonts w:ascii="Times New Roman" w:hAnsi="Times New Roman" w:cs="Times New Roman"/>
          <w:iCs/>
          <w:sz w:val="28"/>
          <w:szCs w:val="28"/>
        </w:rPr>
        <w:t xml:space="preserve">изложив приложение в новой редакции </w:t>
      </w:r>
      <w:r w:rsidR="00EB6741" w:rsidRPr="00116B8A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2885D073" w14:textId="53B20A3B" w:rsidR="00116B8A" w:rsidRPr="00116B8A" w:rsidRDefault="00BA3B5F" w:rsidP="00943F8B">
      <w:pPr>
        <w:pStyle w:val="a6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943F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6B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16B8A" w:rsidRPr="00116B8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Опубликовать настоящее решение в бюллетене «Московский муниципальный вестник»</w:t>
      </w:r>
      <w:r w:rsidR="00116B8A" w:rsidRPr="00116B8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сетевом издании «Московский муниципальный вестник»</w:t>
      </w:r>
      <w:r w:rsidR="00116B8A" w:rsidRPr="00116B8A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 разместить на официальном сайте муниципального округа Марфино в информационно-телекоммуникационной сети «Интернет» www.mncp-marfino.ru.</w:t>
      </w:r>
    </w:p>
    <w:p w14:paraId="16335907" w14:textId="77694A8C" w:rsidR="00EB6741" w:rsidRPr="00116B8A" w:rsidRDefault="00BA3B5F" w:rsidP="00943F8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6741" w:rsidRPr="00116B8A">
        <w:rPr>
          <w:rFonts w:ascii="Times New Roman" w:hAnsi="Times New Roman" w:cs="Times New Roman"/>
          <w:sz w:val="28"/>
          <w:szCs w:val="28"/>
        </w:rPr>
        <w:t>.</w:t>
      </w:r>
      <w:r w:rsidR="00116B8A">
        <w:rPr>
          <w:rFonts w:ascii="Times New Roman" w:hAnsi="Times New Roman" w:cs="Times New Roman"/>
          <w:sz w:val="28"/>
          <w:szCs w:val="28"/>
        </w:rPr>
        <w:t> </w:t>
      </w:r>
      <w:r w:rsidR="00EB6741" w:rsidRPr="00116B8A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управу </w:t>
      </w:r>
      <w:r w:rsidR="00116B8A" w:rsidRPr="00116B8A">
        <w:rPr>
          <w:rFonts w:ascii="Times New Roman" w:hAnsi="Times New Roman" w:cs="Times New Roman"/>
          <w:sz w:val="28"/>
          <w:szCs w:val="28"/>
        </w:rPr>
        <w:t xml:space="preserve">района Марфино </w:t>
      </w:r>
      <w:r w:rsidR="00EB6741" w:rsidRPr="00116B8A">
        <w:rPr>
          <w:rFonts w:ascii="Times New Roman" w:hAnsi="Times New Roman" w:cs="Times New Roman"/>
          <w:sz w:val="28"/>
          <w:szCs w:val="28"/>
        </w:rPr>
        <w:t>города Москвы и Департамент территориальных органов исполнительной власти города Москвы в течение трех дней со дня его принятия.</w:t>
      </w:r>
    </w:p>
    <w:p w14:paraId="26E28902" w14:textId="77777777" w:rsidR="005B47D0" w:rsidRPr="00EB6741" w:rsidRDefault="005B47D0" w:rsidP="00EB6741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98CAE2" w14:textId="637E5664" w:rsidR="00116B8A" w:rsidRDefault="00EB6741" w:rsidP="00EB6741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741">
        <w:rPr>
          <w:rFonts w:ascii="Times New Roman" w:eastAsia="Calibri" w:hAnsi="Times New Roman" w:cs="Times New Roman"/>
          <w:b/>
          <w:sz w:val="28"/>
          <w:szCs w:val="28"/>
        </w:rPr>
        <w:t>Глава муниципального</w:t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З.Н. </w:t>
      </w:r>
      <w:proofErr w:type="spellStart"/>
      <w:r w:rsidR="00116B8A">
        <w:rPr>
          <w:rFonts w:ascii="Times New Roman" w:eastAsia="Calibri" w:hAnsi="Times New Roman" w:cs="Times New Roman"/>
          <w:b/>
          <w:sz w:val="28"/>
          <w:szCs w:val="28"/>
        </w:rPr>
        <w:t>Авдошкина</w:t>
      </w:r>
      <w:proofErr w:type="spellEnd"/>
    </w:p>
    <w:p w14:paraId="53F2055E" w14:textId="5A11EDA1" w:rsidR="00EB6741" w:rsidRPr="00293937" w:rsidRDefault="00EB6741" w:rsidP="00293937">
      <w:pPr>
        <w:spacing w:after="0" w:line="22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741">
        <w:rPr>
          <w:rFonts w:ascii="Times New Roman" w:eastAsia="Calibri" w:hAnsi="Times New Roman" w:cs="Times New Roman"/>
          <w:b/>
          <w:sz w:val="28"/>
          <w:szCs w:val="28"/>
        </w:rPr>
        <w:t xml:space="preserve">округа </w:t>
      </w:r>
      <w:r w:rsidR="00116B8A">
        <w:rPr>
          <w:rFonts w:ascii="Times New Roman" w:eastAsia="Calibri" w:hAnsi="Times New Roman" w:cs="Times New Roman"/>
          <w:b/>
          <w:sz w:val="28"/>
          <w:szCs w:val="28"/>
        </w:rPr>
        <w:t>Марфино</w:t>
      </w:r>
    </w:p>
    <w:p w14:paraId="2E2C31CD" w14:textId="77777777" w:rsidR="006218DA" w:rsidRPr="00DD1CC4" w:rsidRDefault="00EB6741" w:rsidP="00DD1CC4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741">
        <w:rPr>
          <w:rFonts w:ascii="Times New Roman" w:eastAsia="Calibri" w:hAnsi="Times New Roman" w:cs="Times New Roman"/>
          <w:sz w:val="28"/>
          <w:szCs w:val="28"/>
        </w:rPr>
        <w:br w:type="page"/>
      </w:r>
      <w:r w:rsidR="006218DA" w:rsidRPr="00DD1CC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14:paraId="707F545F" w14:textId="10726A0E" w:rsidR="006218DA" w:rsidRPr="00DD1CC4" w:rsidRDefault="006218DA" w:rsidP="00DD1CC4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C4"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муниципального округа </w:t>
      </w:r>
      <w:r w:rsidR="00BA3B5F" w:rsidRPr="00DD1CC4">
        <w:rPr>
          <w:rFonts w:ascii="Times New Roman" w:eastAsia="Calibri" w:hAnsi="Times New Roman" w:cs="Times New Roman"/>
          <w:sz w:val="24"/>
          <w:szCs w:val="24"/>
        </w:rPr>
        <w:t>Марфино</w:t>
      </w:r>
    </w:p>
    <w:p w14:paraId="3F88A0C9" w14:textId="06F0DE92" w:rsidR="00BA3B5F" w:rsidRPr="00DD1CC4" w:rsidRDefault="006218DA" w:rsidP="00DD1CC4">
      <w:pPr>
        <w:spacing w:after="0" w:line="240" w:lineRule="auto"/>
        <w:ind w:left="609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C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099A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DD1CC4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DD1CC4" w:rsidRPr="00DD1CC4">
        <w:rPr>
          <w:rFonts w:ascii="Times New Roman" w:eastAsia="Calibri" w:hAnsi="Times New Roman" w:cs="Times New Roman"/>
          <w:sz w:val="24"/>
          <w:szCs w:val="24"/>
        </w:rPr>
        <w:t>СД/</w:t>
      </w:r>
      <w:r w:rsidR="0084099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tbl>
      <w:tblPr>
        <w:tblW w:w="10891" w:type="dxa"/>
        <w:tblInd w:w="-567" w:type="dxa"/>
        <w:tblLook w:val="04A0" w:firstRow="1" w:lastRow="0" w:firstColumn="1" w:lastColumn="0" w:noHBand="0" w:noVBand="1"/>
      </w:tblPr>
      <w:tblGrid>
        <w:gridCol w:w="1031"/>
        <w:gridCol w:w="2836"/>
        <w:gridCol w:w="4822"/>
        <w:gridCol w:w="2088"/>
        <w:gridCol w:w="114"/>
      </w:tblGrid>
      <w:tr w:rsidR="00A824B1" w:rsidRPr="00A824B1" w14:paraId="201AE486" w14:textId="77777777" w:rsidTr="00566178">
        <w:trPr>
          <w:gridAfter w:val="1"/>
          <w:wAfter w:w="114" w:type="dxa"/>
          <w:trHeight w:val="780"/>
        </w:trPr>
        <w:tc>
          <w:tcPr>
            <w:tcW w:w="107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EB6C7" w14:textId="77777777" w:rsidR="00DD1CC4" w:rsidRDefault="00DD1CC4" w:rsidP="00A8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4" w:name="RANGE!A1:D20"/>
            <w:bookmarkEnd w:id="4"/>
          </w:p>
          <w:p w14:paraId="4E6695A6" w14:textId="2ADF600C" w:rsidR="00A824B1" w:rsidRDefault="00AD6463" w:rsidP="00A8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по благоустройству дворовых территорий района Марфино в 2024 году, реализуемые за счет средств стимулирования территориальных органов исполнительной власти города Москвы</w:t>
            </w:r>
          </w:p>
          <w:p w14:paraId="1ACF5C76" w14:textId="31B6D719" w:rsidR="00DD1CC4" w:rsidRPr="00A824B1" w:rsidRDefault="00DD1CC4" w:rsidP="00A824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00C77" w:rsidRPr="000010A8" w14:paraId="02C93047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6D84" w14:textId="77777777" w:rsidR="00500C77" w:rsidRPr="000010A8" w:rsidRDefault="00500C77" w:rsidP="006360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3B2B" w14:textId="77777777" w:rsidR="00500C77" w:rsidRPr="000010A8" w:rsidRDefault="00500C77" w:rsidP="006360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b/>
                <w:sz w:val="24"/>
                <w:szCs w:val="24"/>
              </w:rPr>
              <w:t>Адрес дворовой территории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FAEC6" w14:textId="77777777" w:rsidR="00500C77" w:rsidRPr="000010A8" w:rsidRDefault="00500C77" w:rsidP="0063602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мероприятий</w:t>
            </w:r>
          </w:p>
          <w:p w14:paraId="2390A6B7" w14:textId="77777777" w:rsidR="00500C77" w:rsidRPr="000010A8" w:rsidRDefault="00500C77" w:rsidP="006360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8A93" w14:textId="77777777" w:rsidR="00500C77" w:rsidRPr="000010A8" w:rsidRDefault="00500C77" w:rsidP="0063602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Ориентировочная стоимость работ (руб.)</w:t>
            </w:r>
          </w:p>
        </w:tc>
      </w:tr>
      <w:tr w:rsidR="00500C77" w:rsidRPr="000010A8" w14:paraId="719D76D7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C578" w14:textId="77777777" w:rsidR="00500C77" w:rsidRPr="000010A8" w:rsidRDefault="00500C77" w:rsidP="00500C77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благоустройству дворовых территорий</w:t>
            </w:r>
          </w:p>
        </w:tc>
      </w:tr>
      <w:tr w:rsidR="00500C77" w:rsidRPr="000010A8" w14:paraId="3F80F177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0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1CC0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CDB53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D65F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Комарова Академика ул. 18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BE79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садового бортового камня на ДП и СП; ремонт покрытия детской площадки; устройство покрытия спортивной площадки; установка малых архитектурных форм; посадка кустарников; ремонт газона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9F821" w14:textId="594E524D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</w:t>
            </w: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699</w:t>
            </w: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00C77" w:rsidRPr="000010A8" w14:paraId="666A240F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3626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63A6D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53A5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Комарова Академика ул. 14А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1B7EF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садового бортового камня на ДП; ремонт покрытия детской площадки; установка малых архитектурных форм; посадка кустарников; ремонт газона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213D" w14:textId="0E4B5906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318 114</w:t>
            </w: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00C77" w:rsidRPr="000010A8" w14:paraId="6FEE2E68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39E1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172BD4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3B9C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Комарова Академика ул. 18А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901B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Замена садового бортового камня на ДП; ремонт покрытия детской площадки; установка малых архитектурных форм; посадка кустарников; ремонт газона; реконструкция контейнерной площадки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641B" w14:textId="6FF5611A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639</w:t>
            </w: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718</w:t>
            </w: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661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500C77" w:rsidRPr="000010A8" w14:paraId="4605D229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3A61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7529C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0D6C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Ботаническая М. ул. 12, 14, 16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F7E0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асфальтобетонного покрытия (проезд, тротуар, дорожно-</w:t>
            </w:r>
            <w:proofErr w:type="spellStart"/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тропиночная</w:t>
            </w:r>
            <w:proofErr w:type="spellEnd"/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сеть); ремонт парковочных карманов; замена садового бортового камня для ДТС; замена дорожного бортового камня; ремонт газона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07CB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4 489 352,43</w:t>
            </w:r>
          </w:p>
        </w:tc>
      </w:tr>
      <w:tr w:rsidR="00500C77" w:rsidRPr="000010A8" w14:paraId="3A800A23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3972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4C05A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12C9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Ботаническая М. ул. 22, 24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9DE9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асфальтобетонного покрытия (проезд, тротуар, дорожно-</w:t>
            </w:r>
            <w:proofErr w:type="spellStart"/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тропиночная</w:t>
            </w:r>
            <w:proofErr w:type="spellEnd"/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сеть); ремонт парковочных карманов; замена садового бортового камня для ДТС; замена дорожного бортового камня; ремонт газона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B4E8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3 142 958,44</w:t>
            </w:r>
          </w:p>
        </w:tc>
      </w:tr>
      <w:tr w:rsidR="00500C77" w:rsidRPr="000010A8" w14:paraId="1A3CA6B2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9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C318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5C85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Комарова Академика ул. 16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03E8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контейнерной площадки, ремонт газона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77D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1 306 904,52</w:t>
            </w:r>
          </w:p>
        </w:tc>
      </w:tr>
      <w:tr w:rsidR="00500C77" w:rsidRPr="000010A8" w14:paraId="2B05CA36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BDCD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31B9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Ботаническая М. ул. 15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4E49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53CAE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263 798,06</w:t>
            </w:r>
          </w:p>
        </w:tc>
      </w:tr>
      <w:tr w:rsidR="00500C77" w:rsidRPr="000010A8" w14:paraId="3CDDAB9E" w14:textId="77777777" w:rsidTr="00293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3BC8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2A0B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 w:rsidRPr="000010A8">
              <w:rPr>
                <w:rFonts w:ascii="Times New Roman" w:hAnsi="Times New Roman" w:cs="Times New Roman"/>
                <w:sz w:val="24"/>
                <w:szCs w:val="24"/>
              </w:rPr>
              <w:t xml:space="preserve"> Луг ул. 3, 5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BF4A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44CF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330 487,06</w:t>
            </w:r>
          </w:p>
        </w:tc>
      </w:tr>
      <w:tr w:rsidR="00500C77" w:rsidRPr="000010A8" w14:paraId="2C4A2694" w14:textId="77777777" w:rsidTr="00293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8DE3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0DDC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Марфинская</w:t>
            </w:r>
            <w:proofErr w:type="spellEnd"/>
            <w:r w:rsidRPr="000010A8">
              <w:rPr>
                <w:rFonts w:ascii="Times New Roman" w:hAnsi="Times New Roman" w:cs="Times New Roman"/>
                <w:sz w:val="24"/>
                <w:szCs w:val="24"/>
              </w:rPr>
              <w:t xml:space="preserve"> Б. ул. 6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AD4F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50E4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263 798,06</w:t>
            </w:r>
          </w:p>
        </w:tc>
      </w:tr>
      <w:tr w:rsidR="00500C77" w:rsidRPr="000010A8" w14:paraId="53D121F4" w14:textId="77777777" w:rsidTr="00293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B6E3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E202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Ботаническая ул. 10, 10А, 8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1B67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0C7E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330 487,06</w:t>
            </w:r>
          </w:p>
        </w:tc>
      </w:tr>
      <w:tr w:rsidR="00500C77" w:rsidRPr="000010A8" w14:paraId="741C2E83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61DD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150F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Комарова Академика ул. 9А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95A5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D9CC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263 798,06</w:t>
            </w:r>
          </w:p>
        </w:tc>
      </w:tr>
      <w:tr w:rsidR="00500C77" w:rsidRPr="000010A8" w14:paraId="4F62A906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5BC3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3191" w14:textId="77777777" w:rsidR="00500C77" w:rsidRPr="000010A8" w:rsidRDefault="00500C7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sz w:val="24"/>
                <w:szCs w:val="24"/>
              </w:rPr>
              <w:t>Королева Академика ул. 20, 22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468A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 контейнерной площадки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052F" w14:textId="77777777" w:rsidR="00500C77" w:rsidRPr="000010A8" w:rsidRDefault="00500C7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384 448,92</w:t>
            </w:r>
          </w:p>
        </w:tc>
      </w:tr>
      <w:tr w:rsidR="00566178" w:rsidRPr="000010A8" w14:paraId="67939D65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0D2" w14:textId="4E9BCD03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07D2" w14:textId="09E0E80B" w:rsidR="00566178" w:rsidRPr="000010A8" w:rsidRDefault="00566178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Академика ул., 5В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F3D4" w14:textId="1FB64B78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сети, устройство газона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05A1" w14:textId="70A36B0A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717 708,46</w:t>
            </w:r>
          </w:p>
        </w:tc>
      </w:tr>
      <w:tr w:rsidR="00566178" w:rsidRPr="000010A8" w14:paraId="53D9E1A6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B38" w14:textId="6AFC2C28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9C18" w14:textId="23C92648" w:rsidR="00566178" w:rsidRPr="000010A8" w:rsidRDefault="00566178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Академика ул., 3А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1C2A" w14:textId="23D63473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дорожно-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тропиночной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сети, устройство газона, ремонт покрытия детской площадки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9C2" w14:textId="18ADFECA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1 326 810,16</w:t>
            </w:r>
          </w:p>
        </w:tc>
      </w:tr>
      <w:tr w:rsidR="00566178" w:rsidRPr="000010A8" w14:paraId="6F720AB3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298" w14:textId="627496D9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EAD3" w14:textId="2F3463E7" w:rsidR="00566178" w:rsidRPr="000010A8" w:rsidRDefault="00566178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17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Академика ул.,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995C" w14:textId="7EFA2BED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газона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503D" w14:textId="30972E9A" w:rsidR="00566178" w:rsidRPr="000010A8" w:rsidRDefault="0029393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164 373,22</w:t>
            </w:r>
          </w:p>
        </w:tc>
      </w:tr>
      <w:tr w:rsidR="00566178" w:rsidRPr="000010A8" w14:paraId="57775F9A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4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B86" w14:textId="181B3CD4" w:rsidR="00566178" w:rsidRPr="000010A8" w:rsidRDefault="00566178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0E2F" w14:textId="4C9FEB38" w:rsidR="00566178" w:rsidRPr="000010A8" w:rsidRDefault="00293937" w:rsidP="006360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Дворовые территории </w:t>
            </w:r>
          </w:p>
        </w:tc>
        <w:tc>
          <w:tcPr>
            <w:tcW w:w="4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209A" w14:textId="56FFFCA1" w:rsidR="00566178" w:rsidRPr="000010A8" w:rsidRDefault="0029393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ПИР благоустройства 2025 года</w:t>
            </w:r>
          </w:p>
        </w:tc>
        <w:tc>
          <w:tcPr>
            <w:tcW w:w="22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93A0" w14:textId="46C163D3" w:rsidR="00566178" w:rsidRPr="000010A8" w:rsidRDefault="0029393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42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024 604,00</w:t>
            </w:r>
          </w:p>
        </w:tc>
      </w:tr>
      <w:tr w:rsidR="00500C77" w:rsidRPr="000010A8" w14:paraId="31D1B64C" w14:textId="77777777" w:rsidTr="005661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39ED" w14:textId="77777777" w:rsidR="00500C77" w:rsidRPr="000010A8" w:rsidRDefault="00500C77" w:rsidP="00636029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0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FE68" w14:textId="4E3BC525" w:rsidR="00500C77" w:rsidRPr="000010A8" w:rsidRDefault="00293937" w:rsidP="006360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25 476 060,98</w:t>
            </w:r>
          </w:p>
        </w:tc>
      </w:tr>
    </w:tbl>
    <w:p w14:paraId="03BA1E6B" w14:textId="16EA4D15" w:rsidR="00263F1A" w:rsidRDefault="00263F1A" w:rsidP="00A824B1">
      <w:pPr>
        <w:spacing w:after="0" w:line="240" w:lineRule="auto"/>
        <w:jc w:val="center"/>
      </w:pPr>
    </w:p>
    <w:sectPr w:rsidR="00263F1A" w:rsidSect="00293937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AD890E" w14:textId="77777777" w:rsidR="00470509" w:rsidRDefault="00470509" w:rsidP="00EB6741">
      <w:pPr>
        <w:spacing w:after="0" w:line="240" w:lineRule="auto"/>
      </w:pPr>
      <w:r>
        <w:separator/>
      </w:r>
    </w:p>
  </w:endnote>
  <w:endnote w:type="continuationSeparator" w:id="0">
    <w:p w14:paraId="458EEEB7" w14:textId="77777777" w:rsidR="00470509" w:rsidRDefault="00470509" w:rsidP="00EB6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70ECB" w14:textId="77777777" w:rsidR="00470509" w:rsidRDefault="00470509" w:rsidP="00EB6741">
      <w:pPr>
        <w:spacing w:after="0" w:line="240" w:lineRule="auto"/>
      </w:pPr>
      <w:r>
        <w:separator/>
      </w:r>
    </w:p>
  </w:footnote>
  <w:footnote w:type="continuationSeparator" w:id="0">
    <w:p w14:paraId="2FB6901A" w14:textId="77777777" w:rsidR="00470509" w:rsidRDefault="00470509" w:rsidP="00EB6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C599C"/>
    <w:multiLevelType w:val="hybridMultilevel"/>
    <w:tmpl w:val="1F9A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F6CCA"/>
    <w:multiLevelType w:val="hybridMultilevel"/>
    <w:tmpl w:val="7A92BD32"/>
    <w:lvl w:ilvl="0" w:tplc="A492F9C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78199458">
    <w:abstractNumId w:val="1"/>
  </w:num>
  <w:num w:numId="2" w16cid:durableId="7635733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B9"/>
    <w:rsid w:val="000B0332"/>
    <w:rsid w:val="0011214E"/>
    <w:rsid w:val="00116B8A"/>
    <w:rsid w:val="0016573F"/>
    <w:rsid w:val="00185E36"/>
    <w:rsid w:val="002512E2"/>
    <w:rsid w:val="00263F1A"/>
    <w:rsid w:val="00293937"/>
    <w:rsid w:val="002D6FB9"/>
    <w:rsid w:val="00310509"/>
    <w:rsid w:val="00342AD3"/>
    <w:rsid w:val="00343073"/>
    <w:rsid w:val="004400CD"/>
    <w:rsid w:val="00470509"/>
    <w:rsid w:val="004D54D2"/>
    <w:rsid w:val="00500C77"/>
    <w:rsid w:val="00566178"/>
    <w:rsid w:val="00585A12"/>
    <w:rsid w:val="005A1178"/>
    <w:rsid w:val="005B47D0"/>
    <w:rsid w:val="006218DA"/>
    <w:rsid w:val="00715438"/>
    <w:rsid w:val="007739DD"/>
    <w:rsid w:val="007F70CD"/>
    <w:rsid w:val="00835879"/>
    <w:rsid w:val="0084099A"/>
    <w:rsid w:val="00865FA7"/>
    <w:rsid w:val="00943F8B"/>
    <w:rsid w:val="009C7E68"/>
    <w:rsid w:val="00A824B1"/>
    <w:rsid w:val="00AC51D4"/>
    <w:rsid w:val="00AD6463"/>
    <w:rsid w:val="00B4443A"/>
    <w:rsid w:val="00BA3B5F"/>
    <w:rsid w:val="00C37E48"/>
    <w:rsid w:val="00CB5CDA"/>
    <w:rsid w:val="00D421DB"/>
    <w:rsid w:val="00D74367"/>
    <w:rsid w:val="00DD1CC4"/>
    <w:rsid w:val="00E34539"/>
    <w:rsid w:val="00E36B6D"/>
    <w:rsid w:val="00EB6741"/>
    <w:rsid w:val="00EF6738"/>
    <w:rsid w:val="00F8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E1331"/>
  <w15:chartTrackingRefBased/>
  <w15:docId w15:val="{4FFDCD52-8461-4847-ABD3-E4540E48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B674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EB674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EB6741"/>
    <w:rPr>
      <w:vertAlign w:val="superscript"/>
    </w:rPr>
  </w:style>
  <w:style w:type="paragraph" w:customStyle="1" w:styleId="ConsPlusNormal">
    <w:name w:val="ConsPlusNormal"/>
    <w:rsid w:val="00EB67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116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Shiryaev</dc:creator>
  <cp:keywords/>
  <dc:description/>
  <cp:lastModifiedBy>Mikhail Shiryaev</cp:lastModifiedBy>
  <cp:revision>13</cp:revision>
  <cp:lastPrinted>2024-08-14T07:20:00Z</cp:lastPrinted>
  <dcterms:created xsi:type="dcterms:W3CDTF">2023-02-08T12:28:00Z</dcterms:created>
  <dcterms:modified xsi:type="dcterms:W3CDTF">2024-08-14T07:35:00Z</dcterms:modified>
</cp:coreProperties>
</file>